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B3F74" w:rsidRPr="00BB3F74" w14:paraId="4C857147" w14:textId="77777777" w:rsidTr="00AC52F4">
        <w:trPr>
          <w:trHeight w:val="698"/>
        </w:trPr>
        <w:tc>
          <w:tcPr>
            <w:tcW w:w="3686" w:type="dxa"/>
          </w:tcPr>
          <w:p w14:paraId="651127A5" w14:textId="77777777" w:rsidR="00BB3F74" w:rsidRPr="00BB3F74" w:rsidRDefault="00BB3F74" w:rsidP="00BB3F7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B3F74">
              <w:rPr>
                <w:rFonts w:eastAsia="Times New Roman" w:cs="Times New Roman"/>
                <w:b/>
                <w:sz w:val="26"/>
                <w:szCs w:val="26"/>
              </w:rPr>
              <w:t xml:space="preserve">ỦY BAN NHÂN DÂN </w:t>
            </w:r>
          </w:p>
          <w:p w14:paraId="5E2ADEEC" w14:textId="41C2A76C" w:rsidR="00BB3F74" w:rsidRDefault="00AC52F4" w:rsidP="00BB3F7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THÀNH PHỐ ĐÀ NẴNG</w:t>
            </w:r>
          </w:p>
          <w:p w14:paraId="2DB6F8D9" w14:textId="77777777" w:rsidR="00BB3F74" w:rsidRPr="00BB3F74" w:rsidRDefault="00BB3F74" w:rsidP="00BB3F7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B3F74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CB1422" wp14:editId="0FD02AA8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10795</wp:posOffset>
                      </wp:positionV>
                      <wp:extent cx="962660" cy="0"/>
                      <wp:effectExtent l="0" t="0" r="2794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D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3.4pt;margin-top:.85pt;width:75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5F7572FF" w14:textId="77777777" w:rsidR="00BB3F74" w:rsidRPr="00BB3F74" w:rsidRDefault="00BB3F74" w:rsidP="00BB3F7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B3F74">
              <w:rPr>
                <w:rFonts w:eastAsia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37C99C7E" w14:textId="77777777" w:rsidR="00BB3F74" w:rsidRPr="00BB3F74" w:rsidRDefault="00BB3F74" w:rsidP="00BB3F7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B3F74">
              <w:rPr>
                <w:rFonts w:ascii="Arial" w:eastAsia="Times New Roman" w:hAnsi="Arial" w:cs="Arial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011B64" wp14:editId="05849330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217833</wp:posOffset>
                      </wp:positionV>
                      <wp:extent cx="22098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C80D0" id="Straight Arrow Connector 1" o:spid="_x0000_s1026" type="#_x0000_t32" style="position:absolute;margin-left:59.95pt;margin-top:17.15pt;width:1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"/>
                  </w:pict>
                </mc:Fallback>
              </mc:AlternateContent>
            </w:r>
            <w:r w:rsidRPr="00BB3F74">
              <w:rPr>
                <w:rFonts w:eastAsia="Times New Roman" w:cs="Times New Roman"/>
                <w:b/>
                <w:szCs w:val="28"/>
              </w:rPr>
              <w:t>Độc lập - Tự do - Hạnh phúc</w:t>
            </w:r>
          </w:p>
        </w:tc>
      </w:tr>
      <w:tr w:rsidR="00BB3F74" w:rsidRPr="00BB3F74" w14:paraId="799653D2" w14:textId="77777777" w:rsidTr="00AC52F4">
        <w:trPr>
          <w:trHeight w:val="408"/>
        </w:trPr>
        <w:tc>
          <w:tcPr>
            <w:tcW w:w="3686" w:type="dxa"/>
          </w:tcPr>
          <w:p w14:paraId="36579306" w14:textId="6A352663" w:rsidR="00BB3F74" w:rsidRPr="00BB3F74" w:rsidRDefault="00BB3F74" w:rsidP="00BB3F7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B3F74">
              <w:rPr>
                <w:rFonts w:eastAsia="Times New Roman" w:cs="Times New Roman"/>
                <w:sz w:val="26"/>
                <w:szCs w:val="26"/>
              </w:rPr>
              <w:t xml:space="preserve">Số:     </w:t>
            </w:r>
            <w:r w:rsidR="00AC52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BB3F74">
              <w:rPr>
                <w:rFonts w:eastAsia="Times New Roman" w:cs="Times New Roman"/>
                <w:sz w:val="26"/>
                <w:szCs w:val="26"/>
              </w:rPr>
              <w:t xml:space="preserve">   /2022/QĐ-UBND</w:t>
            </w:r>
          </w:p>
        </w:tc>
        <w:tc>
          <w:tcPr>
            <w:tcW w:w="6095" w:type="dxa"/>
          </w:tcPr>
          <w:p w14:paraId="58B02C0A" w14:textId="38E6A3A8" w:rsidR="00BB3F74" w:rsidRPr="000D2D9C" w:rsidRDefault="00AC52F4" w:rsidP="00BB3F7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Đà Nẵng</w:t>
            </w:r>
            <w:r w:rsidR="00BB3F74" w:rsidRPr="000D2D9C">
              <w:rPr>
                <w:rFonts w:eastAsia="Times New Roman" w:cs="Times New Roman"/>
                <w:i/>
                <w:szCs w:val="28"/>
              </w:rPr>
              <w:t>, ngày        tháng     năm 202</w:t>
            </w:r>
            <w:r>
              <w:rPr>
                <w:rFonts w:eastAsia="Times New Roman" w:cs="Times New Roman"/>
                <w:i/>
                <w:szCs w:val="28"/>
              </w:rPr>
              <w:t>3</w:t>
            </w:r>
          </w:p>
        </w:tc>
      </w:tr>
    </w:tbl>
    <w:p w14:paraId="171A977A" w14:textId="77777777" w:rsidR="00BB3F74" w:rsidRPr="00BB3F74" w:rsidRDefault="00BB3F74" w:rsidP="00BB3F74">
      <w:pPr>
        <w:spacing w:before="120" w:after="280" w:afterAutospacing="1" w:line="240" w:lineRule="auto"/>
        <w:jc w:val="both"/>
        <w:rPr>
          <w:rFonts w:eastAsia="Times New Roman" w:cs="Times New Roman"/>
          <w:szCs w:val="28"/>
        </w:rPr>
      </w:pPr>
      <w:r w:rsidRPr="00BB3F74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F5355" wp14:editId="48FCB4E0">
                <wp:simplePos x="0" y="0"/>
                <wp:positionH relativeFrom="column">
                  <wp:posOffset>68181</wp:posOffset>
                </wp:positionH>
                <wp:positionV relativeFrom="paragraph">
                  <wp:posOffset>88930</wp:posOffset>
                </wp:positionV>
                <wp:extent cx="1201479" cy="372139"/>
                <wp:effectExtent l="0" t="0" r="17780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372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FB845" w14:textId="77777777" w:rsidR="00BB3F74" w:rsidRPr="00700213" w:rsidRDefault="00BB3F74" w:rsidP="00BB3F7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700213">
                              <w:rPr>
                                <w:u w:val="single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F53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35pt;margin-top:7pt;width:94.6pt;height:2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" fillcolor="window" strokeweight=".5pt">
                <v:textbox>
                  <w:txbxContent>
                    <w:p w14:paraId="30CFB845" w14:textId="77777777" w:rsidR="00BB3F74" w:rsidRPr="00700213" w:rsidRDefault="00BB3F74" w:rsidP="00BB3F74">
                      <w:pPr>
                        <w:jc w:val="center"/>
                        <w:rPr>
                          <w:u w:val="single"/>
                        </w:rPr>
                      </w:pPr>
                      <w:r w:rsidRPr="00700213">
                        <w:rPr>
                          <w:u w:val="single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7231E448" w14:textId="77777777" w:rsidR="00BB3F74" w:rsidRPr="00BB3F74" w:rsidRDefault="00BB3F74" w:rsidP="00BB3F74">
      <w:pPr>
        <w:spacing w:after="0" w:line="240" w:lineRule="auto"/>
        <w:jc w:val="center"/>
        <w:rPr>
          <w:rFonts w:eastAsia="Times New Roman" w:cs="Times New Roman"/>
          <w:szCs w:val="28"/>
        </w:rPr>
      </w:pPr>
      <w:bookmarkStart w:id="0" w:name="loai_1"/>
      <w:r w:rsidRPr="00BB3F74">
        <w:rPr>
          <w:rFonts w:eastAsia="Times New Roman" w:cs="Times New Roman"/>
          <w:b/>
          <w:bCs/>
          <w:szCs w:val="28"/>
          <w:lang w:val="vi-VN"/>
        </w:rPr>
        <w:t>QUYẾT ĐỊNH</w:t>
      </w:r>
      <w:bookmarkEnd w:id="0"/>
    </w:p>
    <w:p w14:paraId="7F0F8A80" w14:textId="0D008C74" w:rsidR="00BB3F74" w:rsidRPr="00BB3F74" w:rsidRDefault="00BB3F74" w:rsidP="00BB3F74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BB3F74">
        <w:rPr>
          <w:rFonts w:eastAsia="Times New Roman" w:cs="Times New Roman"/>
          <w:b/>
          <w:szCs w:val="28"/>
        </w:rPr>
        <w:t xml:space="preserve">Ban hành Quy chuẩn kỹ thuật địa phương về chất lượng nước sạch sử dụng cho mục đích sinh hoạt </w:t>
      </w:r>
      <w:r w:rsidR="00427AEB">
        <w:rPr>
          <w:rFonts w:eastAsia="Times New Roman" w:cs="Times New Roman"/>
          <w:b/>
          <w:szCs w:val="28"/>
        </w:rPr>
        <w:t xml:space="preserve">trên địa bàn </w:t>
      </w:r>
      <w:r w:rsidR="00AC52F4">
        <w:rPr>
          <w:rFonts w:eastAsia="Times New Roman" w:cs="Times New Roman"/>
          <w:b/>
          <w:szCs w:val="28"/>
        </w:rPr>
        <w:t>thành phố Đà Nẵng</w:t>
      </w:r>
    </w:p>
    <w:p w14:paraId="12414385" w14:textId="77777777" w:rsidR="00BB3F74" w:rsidRPr="00BB3F74" w:rsidRDefault="00BB3F74" w:rsidP="00BB3F74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BB3F74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3DCC7" wp14:editId="0C298B3F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6287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6290B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95pt" to="128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" strokecolor="windowText">
                <w10:wrap anchorx="margin"/>
              </v:line>
            </w:pict>
          </mc:Fallback>
        </mc:AlternateContent>
      </w:r>
    </w:p>
    <w:p w14:paraId="6CC7F1E5" w14:textId="6CEA020E" w:rsidR="00BB3F74" w:rsidRPr="00AC52F4" w:rsidRDefault="00BB3F74" w:rsidP="00BB3F74">
      <w:pPr>
        <w:spacing w:before="120" w:after="280" w:afterAutospacing="1" w:line="240" w:lineRule="auto"/>
        <w:jc w:val="center"/>
        <w:rPr>
          <w:rFonts w:eastAsia="Times New Roman" w:cs="Times New Roman"/>
          <w:szCs w:val="28"/>
        </w:rPr>
      </w:pPr>
      <w:r w:rsidRPr="00BB3F74">
        <w:rPr>
          <w:rFonts w:eastAsia="Times New Roman" w:cs="Times New Roman"/>
          <w:b/>
          <w:bCs/>
          <w:szCs w:val="28"/>
          <w:lang w:val="vi-VN"/>
        </w:rPr>
        <w:t xml:space="preserve">ỦY BAN NHÂN DÂN </w:t>
      </w:r>
      <w:r w:rsidR="00AC52F4">
        <w:rPr>
          <w:rFonts w:eastAsia="Times New Roman" w:cs="Times New Roman"/>
          <w:b/>
          <w:bCs/>
          <w:szCs w:val="28"/>
        </w:rPr>
        <w:t>THÀNH PHỐ ĐÀ NẮNG</w:t>
      </w:r>
    </w:p>
    <w:p w14:paraId="4D97E151" w14:textId="44177900" w:rsidR="00BB3F74" w:rsidRPr="00BB3F74" w:rsidRDefault="00BB3F74" w:rsidP="00BB3F74">
      <w:pPr>
        <w:spacing w:before="120" w:after="0" w:line="240" w:lineRule="auto"/>
        <w:ind w:firstLine="720"/>
        <w:jc w:val="both"/>
        <w:rPr>
          <w:rFonts w:eastAsia="Times New Roman" w:cs="Times New Roman"/>
          <w:i/>
          <w:iCs/>
          <w:szCs w:val="28"/>
          <w:lang w:val="vi-VN"/>
        </w:rPr>
      </w:pPr>
      <w:r w:rsidRPr="00BB3F74">
        <w:rPr>
          <w:rFonts w:eastAsia="Times New Roman" w:cs="Times New Roman"/>
          <w:i/>
          <w:iCs/>
          <w:szCs w:val="28"/>
          <w:lang w:val="vi-VN"/>
        </w:rPr>
        <w:t>Căn cứ Luật Tổ chức chính quyền địa phương ngày 19</w:t>
      </w:r>
      <w:r w:rsidR="00AC52F4">
        <w:rPr>
          <w:rFonts w:eastAsia="Times New Roman" w:cs="Times New Roman"/>
          <w:i/>
          <w:iCs/>
          <w:szCs w:val="28"/>
        </w:rPr>
        <w:t>/</w:t>
      </w:r>
      <w:r w:rsidRPr="00BB3F74">
        <w:rPr>
          <w:rFonts w:eastAsia="Times New Roman" w:cs="Times New Roman"/>
          <w:i/>
          <w:iCs/>
          <w:szCs w:val="28"/>
          <w:lang w:val="vi-VN"/>
        </w:rPr>
        <w:t>6</w:t>
      </w:r>
      <w:r w:rsidR="00AC52F4">
        <w:rPr>
          <w:rFonts w:eastAsia="Times New Roman" w:cs="Times New Roman"/>
          <w:i/>
          <w:iCs/>
          <w:szCs w:val="28"/>
        </w:rPr>
        <w:t>/</w:t>
      </w:r>
      <w:r w:rsidRPr="00BB3F74">
        <w:rPr>
          <w:rFonts w:eastAsia="Times New Roman" w:cs="Times New Roman"/>
          <w:i/>
          <w:iCs/>
          <w:szCs w:val="28"/>
          <w:lang w:val="vi-VN"/>
        </w:rPr>
        <w:t>2015;</w:t>
      </w:r>
      <w:r w:rsidR="006E0392">
        <w:t xml:space="preserve"> </w:t>
      </w:r>
      <w:r w:rsidR="006E0392" w:rsidRPr="006E0392">
        <w:rPr>
          <w:rFonts w:eastAsia="Times New Roman" w:cs="Times New Roman"/>
          <w:i/>
          <w:iCs/>
          <w:szCs w:val="28"/>
          <w:lang w:val="vi-VN"/>
        </w:rPr>
        <w:t>Luật sửa đổi, bổ sung một số điều của Luật Tổ chức chính phủ và Luật Tổ chức chính quyền địa phương ngày 22</w:t>
      </w:r>
      <w:r w:rsidR="00AC52F4">
        <w:rPr>
          <w:rFonts w:eastAsia="Times New Roman" w:cs="Times New Roman"/>
          <w:i/>
          <w:iCs/>
          <w:szCs w:val="28"/>
        </w:rPr>
        <w:t>/11/2019</w:t>
      </w:r>
      <w:r w:rsidR="006E0392" w:rsidRPr="006E0392">
        <w:rPr>
          <w:rFonts w:eastAsia="Times New Roman" w:cs="Times New Roman"/>
          <w:i/>
          <w:iCs/>
          <w:szCs w:val="28"/>
          <w:lang w:val="vi-VN"/>
        </w:rPr>
        <w:t>;</w:t>
      </w:r>
    </w:p>
    <w:p w14:paraId="56ABB578" w14:textId="67703AC9" w:rsidR="00BB3F74" w:rsidRPr="00BB3F74" w:rsidRDefault="00BB3F74" w:rsidP="00BB3F74">
      <w:pPr>
        <w:spacing w:before="120" w:after="0" w:line="240" w:lineRule="auto"/>
        <w:ind w:firstLine="720"/>
        <w:jc w:val="both"/>
        <w:rPr>
          <w:rFonts w:eastAsia="Times New Roman" w:cs="Times New Roman"/>
          <w:i/>
          <w:iCs/>
          <w:szCs w:val="28"/>
          <w:lang w:val="vi-VN"/>
        </w:rPr>
      </w:pPr>
      <w:r w:rsidRPr="00BB3F74">
        <w:rPr>
          <w:rFonts w:eastAsia="Times New Roman" w:cs="Times New Roman"/>
          <w:i/>
          <w:iCs/>
          <w:szCs w:val="28"/>
        </w:rPr>
        <w:t xml:space="preserve">Căn cứ Luật </w:t>
      </w:r>
      <w:r w:rsidRPr="00BB3F74">
        <w:rPr>
          <w:rFonts w:eastAsia="Times New Roman" w:cs="Times New Roman"/>
          <w:i/>
          <w:iCs/>
          <w:szCs w:val="28"/>
          <w:lang w:val="vi-VN"/>
        </w:rPr>
        <w:t>Ban hành văn bản quy phạm pháp luật ngày 2</w:t>
      </w:r>
      <w:r w:rsidR="00DD23CA">
        <w:rPr>
          <w:rFonts w:eastAsia="Times New Roman" w:cs="Times New Roman"/>
          <w:i/>
          <w:iCs/>
          <w:szCs w:val="28"/>
        </w:rPr>
        <w:t>/6/2015</w:t>
      </w:r>
      <w:r w:rsidRPr="00BB3F74">
        <w:rPr>
          <w:rFonts w:eastAsia="Times New Roman" w:cs="Times New Roman"/>
          <w:i/>
          <w:iCs/>
          <w:szCs w:val="28"/>
          <w:lang w:val="vi-VN"/>
        </w:rPr>
        <w:t>; Luật sửa đổi, bổ sung một số điều của Luật ban hành văn bản quy phạm pháp luật ngày 18</w:t>
      </w:r>
      <w:r w:rsidR="00DD23CA">
        <w:rPr>
          <w:rFonts w:eastAsia="Times New Roman" w:cs="Times New Roman"/>
          <w:i/>
          <w:iCs/>
          <w:szCs w:val="28"/>
        </w:rPr>
        <w:t>/6/2020</w:t>
      </w:r>
      <w:r w:rsidRPr="00BB3F74">
        <w:rPr>
          <w:rFonts w:eastAsia="Times New Roman" w:cs="Times New Roman"/>
          <w:i/>
          <w:iCs/>
          <w:szCs w:val="28"/>
          <w:lang w:val="vi-VN"/>
        </w:rPr>
        <w:t>;</w:t>
      </w:r>
    </w:p>
    <w:p w14:paraId="145D9CA8" w14:textId="1A256264" w:rsidR="00BB3F74" w:rsidRPr="00BB3F74" w:rsidRDefault="00BB3F74" w:rsidP="00BB3F74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BB3F74">
        <w:rPr>
          <w:rFonts w:eastAsia="Times New Roman" w:cs="Times New Roman"/>
          <w:i/>
          <w:iCs/>
          <w:szCs w:val="28"/>
          <w:lang w:val="vi-VN"/>
        </w:rPr>
        <w:t>Căn cứ Luật Tiêu chuẩn và Quy chuẩn kỹ thuật ngày 29</w:t>
      </w:r>
      <w:r w:rsidR="00D9448A">
        <w:rPr>
          <w:rFonts w:eastAsia="Times New Roman" w:cs="Times New Roman"/>
          <w:i/>
          <w:iCs/>
          <w:szCs w:val="28"/>
        </w:rPr>
        <w:t>/6/2006</w:t>
      </w:r>
      <w:r w:rsidRPr="00BB3F74">
        <w:rPr>
          <w:rFonts w:eastAsia="Times New Roman" w:cs="Times New Roman"/>
          <w:i/>
          <w:iCs/>
          <w:szCs w:val="28"/>
          <w:lang w:val="vi-VN"/>
        </w:rPr>
        <w:t>;</w:t>
      </w:r>
    </w:p>
    <w:p w14:paraId="664F8743" w14:textId="49606F9F" w:rsidR="00BB3F74" w:rsidRPr="00BB3F74" w:rsidRDefault="00BB3F74" w:rsidP="00BB3F74">
      <w:pPr>
        <w:spacing w:before="120" w:after="0" w:line="240" w:lineRule="auto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BB3F74">
        <w:rPr>
          <w:rFonts w:eastAsia="Times New Roman" w:cs="Times New Roman"/>
          <w:i/>
          <w:iCs/>
          <w:szCs w:val="28"/>
          <w:lang w:val="vi-VN"/>
        </w:rPr>
        <w:t>Căn cứ Nghị định số 127/2007/NĐ-CP ngày 01</w:t>
      </w:r>
      <w:r w:rsidR="0087261B">
        <w:rPr>
          <w:rFonts w:eastAsia="Times New Roman" w:cs="Times New Roman"/>
          <w:i/>
          <w:iCs/>
          <w:szCs w:val="28"/>
        </w:rPr>
        <w:t xml:space="preserve">/8/2007 </w:t>
      </w:r>
      <w:r w:rsidRPr="00BB3F74">
        <w:rPr>
          <w:rFonts w:eastAsia="Times New Roman" w:cs="Times New Roman"/>
          <w:i/>
          <w:iCs/>
          <w:szCs w:val="28"/>
          <w:lang w:val="vi-VN"/>
        </w:rPr>
        <w:t>của Chính phủ quy định chi tiết thi hành một số điều của Luật Tiêu chuẩn và Quy chuẩn kỹ thuật; Nghị định số 78/2018/NĐ-CP ngày 16</w:t>
      </w:r>
      <w:r w:rsidR="0087261B">
        <w:rPr>
          <w:rFonts w:eastAsia="Times New Roman" w:cs="Times New Roman"/>
          <w:i/>
          <w:iCs/>
          <w:szCs w:val="28"/>
        </w:rPr>
        <w:t xml:space="preserve">/5/2018 </w:t>
      </w:r>
      <w:r w:rsidRPr="00BB3F74">
        <w:rPr>
          <w:rFonts w:eastAsia="Times New Roman" w:cs="Times New Roman"/>
          <w:i/>
          <w:iCs/>
          <w:szCs w:val="28"/>
          <w:lang w:val="vi-VN"/>
        </w:rPr>
        <w:t>của Chính phủ về sửa đổi, bổ sung một số điều của Nghị định số 127/2007/NĐ-CP ngày 01</w:t>
      </w:r>
      <w:r w:rsidR="0002356F">
        <w:rPr>
          <w:rFonts w:eastAsia="Times New Roman" w:cs="Times New Roman"/>
          <w:i/>
          <w:iCs/>
          <w:szCs w:val="28"/>
        </w:rPr>
        <w:t xml:space="preserve">/8/2007 </w:t>
      </w:r>
      <w:r w:rsidRPr="00BB3F74">
        <w:rPr>
          <w:rFonts w:eastAsia="Times New Roman" w:cs="Times New Roman"/>
          <w:i/>
          <w:iCs/>
          <w:szCs w:val="28"/>
          <w:lang w:val="vi-VN"/>
        </w:rPr>
        <w:t>của Chính phủ quy định chi tiết thi hành một số điều của Luật Tiêu chuẩn và Quy chuẩn kỹ thuật;</w:t>
      </w:r>
    </w:p>
    <w:p w14:paraId="1404F1F4" w14:textId="4152B18F" w:rsidR="00BB3F74" w:rsidRPr="00BB3F74" w:rsidRDefault="00BB3F74" w:rsidP="00BB3F74">
      <w:pPr>
        <w:spacing w:before="120" w:after="0" w:line="240" w:lineRule="auto"/>
        <w:ind w:firstLine="720"/>
        <w:jc w:val="both"/>
        <w:rPr>
          <w:rFonts w:eastAsia="Times New Roman" w:cs="Times New Roman"/>
          <w:i/>
          <w:szCs w:val="28"/>
        </w:rPr>
      </w:pPr>
      <w:r w:rsidRPr="00BB3F74">
        <w:rPr>
          <w:rFonts w:eastAsia="Times New Roman" w:cs="Times New Roman"/>
          <w:i/>
          <w:szCs w:val="28"/>
        </w:rPr>
        <w:t>Căn cứ Thông tư số 41/2018/TT-BYT ngày 14</w:t>
      </w:r>
      <w:r w:rsidR="006E3A6A">
        <w:rPr>
          <w:rFonts w:eastAsia="Times New Roman" w:cs="Times New Roman"/>
          <w:i/>
          <w:szCs w:val="28"/>
        </w:rPr>
        <w:t>/12/2018</w:t>
      </w:r>
      <w:r w:rsidRPr="00BB3F74">
        <w:rPr>
          <w:rFonts w:eastAsia="Times New Roman" w:cs="Times New Roman"/>
          <w:i/>
          <w:szCs w:val="28"/>
        </w:rPr>
        <w:t xml:space="preserve"> của Bộ trưởng Bộ Y tế ban hành Quy chuẩn kỹ thuật quốc gia và quy định kiểm tra, giám sát chất lượng nước sạch sử dụng cho mục đích sinh hoạt; Thông tư số 26/2021/TT-BYT ngày 15</w:t>
      </w:r>
      <w:r w:rsidR="006E3A6A">
        <w:rPr>
          <w:rFonts w:eastAsia="Times New Roman" w:cs="Times New Roman"/>
          <w:i/>
          <w:szCs w:val="28"/>
        </w:rPr>
        <w:t xml:space="preserve">/12/2021 </w:t>
      </w:r>
      <w:r w:rsidRPr="00BB3F74">
        <w:rPr>
          <w:rFonts w:eastAsia="Times New Roman" w:cs="Times New Roman"/>
          <w:i/>
          <w:szCs w:val="28"/>
        </w:rPr>
        <w:t>của Bộ trưởng Bộ Y tế sửa đổi, bổ sung và bãi bỏ một số điều của Thông tư số 41/2018/TT-BYT ngày 14</w:t>
      </w:r>
      <w:r w:rsidR="006E3A6A">
        <w:rPr>
          <w:rFonts w:eastAsia="Times New Roman" w:cs="Times New Roman"/>
          <w:i/>
          <w:szCs w:val="28"/>
        </w:rPr>
        <w:t xml:space="preserve">/12/2018 </w:t>
      </w:r>
      <w:r w:rsidRPr="00BB3F74">
        <w:rPr>
          <w:rFonts w:eastAsia="Times New Roman" w:cs="Times New Roman"/>
          <w:i/>
          <w:szCs w:val="28"/>
        </w:rPr>
        <w:t>của Bộ trưởng Bộ Y tế ban hành Quy chuẩn kỹ thuật quốc gia và quy định kiểm tra, giám sát chất lượng nước sạch sử dụng cho mục đích sinh hoạt;</w:t>
      </w:r>
    </w:p>
    <w:p w14:paraId="1CC2E49A" w14:textId="6ED5D029" w:rsidR="00BB3F74" w:rsidRPr="00BB3F74" w:rsidRDefault="00BB3F74" w:rsidP="00BB3F74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BB3F74">
        <w:rPr>
          <w:rFonts w:eastAsia="Times New Roman" w:cs="Times New Roman"/>
          <w:i/>
          <w:iCs/>
          <w:szCs w:val="28"/>
          <w:lang w:val="vi-VN"/>
        </w:rPr>
        <w:t>Căn cứ Thông tư số 26/2019/TT-BKHCN ngày 25</w:t>
      </w:r>
      <w:r w:rsidR="006E3A6A">
        <w:rPr>
          <w:rFonts w:eastAsia="Times New Roman" w:cs="Times New Roman"/>
          <w:i/>
          <w:iCs/>
          <w:szCs w:val="28"/>
        </w:rPr>
        <w:t xml:space="preserve">/12/2019 </w:t>
      </w:r>
      <w:r w:rsidRPr="00BB3F74">
        <w:rPr>
          <w:rFonts w:eastAsia="Times New Roman" w:cs="Times New Roman"/>
          <w:i/>
          <w:iCs/>
          <w:szCs w:val="28"/>
          <w:lang w:val="vi-VN"/>
        </w:rPr>
        <w:t>của Bộ trưởng Bộ Khoa học và Công nghệ quy định chi tiết xây dựng, thẩm định và ban hành quy chuẩn kỹ thuật;</w:t>
      </w:r>
    </w:p>
    <w:p w14:paraId="7BC89BF1" w14:textId="741CCB92" w:rsidR="00BB3F74" w:rsidRPr="00BB3F74" w:rsidRDefault="00BB3F74" w:rsidP="00BB3F74">
      <w:pPr>
        <w:spacing w:before="120" w:after="0" w:line="240" w:lineRule="auto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BB3F74">
        <w:rPr>
          <w:rFonts w:eastAsia="Times New Roman" w:cs="Times New Roman"/>
          <w:i/>
          <w:iCs/>
          <w:szCs w:val="28"/>
          <w:lang w:val="vi-VN"/>
        </w:rPr>
        <w:t>Theo đề nghị của Giám đốc Sở Y tế t</w:t>
      </w:r>
      <w:r w:rsidR="0006170E">
        <w:rPr>
          <w:rFonts w:eastAsia="Times New Roman" w:cs="Times New Roman"/>
          <w:i/>
          <w:iCs/>
          <w:szCs w:val="28"/>
        </w:rPr>
        <w:t>hành phố</w:t>
      </w:r>
      <w:r w:rsidRPr="00BB3F74">
        <w:rPr>
          <w:rFonts w:eastAsia="Times New Roman" w:cs="Times New Roman"/>
          <w:i/>
          <w:iCs/>
          <w:szCs w:val="28"/>
          <w:lang w:val="vi-VN"/>
        </w:rPr>
        <w:t xml:space="preserve"> tại Tờ trình số</w:t>
      </w:r>
      <w:r w:rsidRPr="00BB3F74">
        <w:rPr>
          <w:rFonts w:eastAsia="Times New Roman" w:cs="Times New Roman"/>
          <w:i/>
          <w:iCs/>
          <w:szCs w:val="28"/>
        </w:rPr>
        <w:t xml:space="preserve">: </w:t>
      </w:r>
      <w:r w:rsidRPr="00BB3F74">
        <w:rPr>
          <w:rFonts w:eastAsia="Times New Roman" w:cs="Times New Roman"/>
          <w:i/>
          <w:iCs/>
          <w:szCs w:val="28"/>
          <w:lang w:val="vi-VN"/>
        </w:rPr>
        <w:t xml:space="preserve"> </w:t>
      </w:r>
      <w:r w:rsidRPr="00BB3F74">
        <w:rPr>
          <w:rFonts w:eastAsia="Times New Roman" w:cs="Times New Roman"/>
          <w:i/>
          <w:iCs/>
          <w:szCs w:val="28"/>
        </w:rPr>
        <w:t xml:space="preserve">      /</w:t>
      </w:r>
      <w:r w:rsidRPr="00BB3F74">
        <w:rPr>
          <w:rFonts w:eastAsia="Times New Roman" w:cs="Times New Roman"/>
          <w:i/>
          <w:iCs/>
          <w:szCs w:val="28"/>
          <w:lang w:val="vi-VN"/>
        </w:rPr>
        <w:t xml:space="preserve">TTr-SYT ngày </w:t>
      </w:r>
      <w:r w:rsidRPr="00BB3F74">
        <w:rPr>
          <w:rFonts w:eastAsia="Times New Roman" w:cs="Times New Roman"/>
          <w:i/>
          <w:iCs/>
          <w:szCs w:val="28"/>
        </w:rPr>
        <w:t xml:space="preserve"> </w:t>
      </w:r>
      <w:r w:rsidRPr="00BB3F74">
        <w:rPr>
          <w:rFonts w:eastAsia="Times New Roman" w:cs="Times New Roman"/>
          <w:i/>
          <w:iCs/>
          <w:szCs w:val="28"/>
          <w:lang w:val="vi-VN"/>
        </w:rPr>
        <w:t xml:space="preserve"> tháng</w:t>
      </w:r>
      <w:r w:rsidR="00705CA7">
        <w:rPr>
          <w:rFonts w:eastAsia="Times New Roman" w:cs="Times New Roman"/>
          <w:i/>
          <w:iCs/>
          <w:szCs w:val="28"/>
        </w:rPr>
        <w:t xml:space="preserve">  </w:t>
      </w:r>
      <w:r w:rsidRPr="00BB3F74">
        <w:rPr>
          <w:rFonts w:eastAsia="Times New Roman" w:cs="Times New Roman"/>
          <w:i/>
          <w:iCs/>
          <w:szCs w:val="28"/>
          <w:lang w:val="vi-VN"/>
        </w:rPr>
        <w:t xml:space="preserve"> </w:t>
      </w:r>
      <w:r w:rsidRPr="00BB3F74">
        <w:rPr>
          <w:rFonts w:eastAsia="Times New Roman" w:cs="Times New Roman"/>
          <w:i/>
          <w:iCs/>
          <w:szCs w:val="28"/>
        </w:rPr>
        <w:t xml:space="preserve"> </w:t>
      </w:r>
      <w:r w:rsidRPr="00BB3F74">
        <w:rPr>
          <w:rFonts w:eastAsia="Times New Roman" w:cs="Times New Roman"/>
          <w:i/>
          <w:iCs/>
          <w:szCs w:val="28"/>
          <w:lang w:val="vi-VN"/>
        </w:rPr>
        <w:t>năm 202</w:t>
      </w:r>
      <w:r w:rsidR="00705CA7">
        <w:rPr>
          <w:rFonts w:eastAsia="Times New Roman" w:cs="Times New Roman"/>
          <w:i/>
          <w:iCs/>
          <w:szCs w:val="28"/>
        </w:rPr>
        <w:t>3</w:t>
      </w:r>
      <w:r w:rsidRPr="00BB3F74">
        <w:rPr>
          <w:rFonts w:eastAsia="Times New Roman" w:cs="Times New Roman"/>
          <w:i/>
          <w:iCs/>
          <w:szCs w:val="28"/>
          <w:lang w:val="vi-VN"/>
        </w:rPr>
        <w:t>.</w:t>
      </w:r>
    </w:p>
    <w:p w14:paraId="5A136F00" w14:textId="77777777" w:rsidR="00BB3F74" w:rsidRPr="00BB3F74" w:rsidRDefault="00BB3F74" w:rsidP="00BB3F74">
      <w:pPr>
        <w:spacing w:before="120" w:after="120" w:line="240" w:lineRule="auto"/>
        <w:ind w:firstLine="720"/>
        <w:jc w:val="center"/>
        <w:rPr>
          <w:rFonts w:eastAsia="Times New Roman" w:cs="Times New Roman"/>
          <w:szCs w:val="28"/>
        </w:rPr>
      </w:pPr>
      <w:r w:rsidRPr="00BB3F74">
        <w:rPr>
          <w:rFonts w:eastAsia="Times New Roman" w:cs="Times New Roman"/>
          <w:b/>
          <w:bCs/>
          <w:szCs w:val="28"/>
          <w:lang w:val="vi-VN"/>
        </w:rPr>
        <w:t>QUYẾT ĐỊNH:</w:t>
      </w:r>
    </w:p>
    <w:p w14:paraId="369635FB" w14:textId="768430E1" w:rsidR="00BB3F74" w:rsidRPr="00BB3F74" w:rsidRDefault="00BB3F74" w:rsidP="00BB3F74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bookmarkStart w:id="1" w:name="dieu_1"/>
      <w:r w:rsidRPr="00BB3F74">
        <w:rPr>
          <w:rFonts w:eastAsia="Times New Roman" w:cs="Times New Roman"/>
          <w:b/>
          <w:bCs/>
          <w:szCs w:val="28"/>
          <w:lang w:val="vi-VN"/>
        </w:rPr>
        <w:lastRenderedPageBreak/>
        <w:t>Điều 1.</w:t>
      </w:r>
      <w:bookmarkEnd w:id="1"/>
      <w:r w:rsidRPr="00BB3F74">
        <w:rPr>
          <w:rFonts w:eastAsia="Times New Roman" w:cs="Times New Roman"/>
          <w:szCs w:val="28"/>
          <w:lang w:val="vi-VN"/>
        </w:rPr>
        <w:t xml:space="preserve"> </w:t>
      </w:r>
      <w:bookmarkStart w:id="2" w:name="dieu_1_name"/>
      <w:r w:rsidRPr="00BB3F74">
        <w:rPr>
          <w:rFonts w:eastAsia="Times New Roman" w:cs="Times New Roman"/>
          <w:szCs w:val="28"/>
          <w:lang w:val="vi-VN"/>
        </w:rPr>
        <w:t xml:space="preserve">Ban hành kèm theo Quyết định này Quy chuẩn kỹ thuật địa phương về chất lượng nước sạch sử dụng cho mục đích sinh hoạt trên địa bàn </w:t>
      </w:r>
      <w:r w:rsidR="00E150CC">
        <w:rPr>
          <w:rFonts w:eastAsia="Times New Roman" w:cs="Times New Roman"/>
          <w:szCs w:val="28"/>
        </w:rPr>
        <w:t>thành phố Đà Nẵng</w:t>
      </w:r>
      <w:r w:rsidRPr="00BB3F74">
        <w:rPr>
          <w:rFonts w:eastAsia="Times New Roman" w:cs="Times New Roman"/>
          <w:szCs w:val="28"/>
          <w:lang w:val="vi-VN"/>
        </w:rPr>
        <w:t>; Ký hiệu QCĐP 01:202</w:t>
      </w:r>
      <w:r w:rsidR="00E150CC">
        <w:rPr>
          <w:rFonts w:eastAsia="Times New Roman" w:cs="Times New Roman"/>
          <w:szCs w:val="28"/>
        </w:rPr>
        <w:t>3</w:t>
      </w:r>
      <w:r w:rsidRPr="00BB3F74">
        <w:rPr>
          <w:rFonts w:eastAsia="Times New Roman" w:cs="Times New Roman"/>
          <w:szCs w:val="28"/>
          <w:lang w:val="vi-VN"/>
        </w:rPr>
        <w:t>/</w:t>
      </w:r>
      <w:r w:rsidR="00E150CC">
        <w:rPr>
          <w:rFonts w:eastAsia="Times New Roman" w:cs="Times New Roman"/>
          <w:szCs w:val="28"/>
        </w:rPr>
        <w:t>ĐN</w:t>
      </w:r>
      <w:r w:rsidRPr="00BB3F74">
        <w:rPr>
          <w:rFonts w:eastAsia="Times New Roman" w:cs="Times New Roman"/>
          <w:szCs w:val="28"/>
          <w:lang w:val="vi-VN"/>
        </w:rPr>
        <w:t>.</w:t>
      </w:r>
      <w:bookmarkEnd w:id="2"/>
    </w:p>
    <w:p w14:paraId="3BA1B600" w14:textId="600B949B" w:rsidR="00BB3F74" w:rsidRPr="00BB3F74" w:rsidRDefault="00BB3F74" w:rsidP="00BB3F74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bookmarkStart w:id="3" w:name="dieu_2"/>
      <w:r w:rsidRPr="00BB3F74">
        <w:rPr>
          <w:rFonts w:eastAsia="Times New Roman" w:cs="Times New Roman"/>
          <w:b/>
          <w:bCs/>
          <w:szCs w:val="28"/>
          <w:lang w:val="vi-VN"/>
        </w:rPr>
        <w:t>Điều 2.</w:t>
      </w:r>
      <w:bookmarkEnd w:id="3"/>
      <w:r w:rsidRPr="00BB3F74">
        <w:rPr>
          <w:rFonts w:eastAsia="Times New Roman" w:cs="Times New Roman"/>
          <w:szCs w:val="28"/>
          <w:lang w:val="vi-VN"/>
        </w:rPr>
        <w:t xml:space="preserve"> </w:t>
      </w:r>
      <w:bookmarkStart w:id="4" w:name="dieu_2_name"/>
      <w:r w:rsidRPr="00BB3F74">
        <w:rPr>
          <w:rFonts w:eastAsia="Times New Roman" w:cs="Times New Roman"/>
          <w:szCs w:val="28"/>
          <w:lang w:val="vi-VN"/>
        </w:rPr>
        <w:t xml:space="preserve">Quyết định này có hiệu lực từ ngày  </w:t>
      </w:r>
      <w:r w:rsidR="00E31C20">
        <w:rPr>
          <w:rFonts w:eastAsia="Times New Roman" w:cs="Times New Roman"/>
          <w:szCs w:val="28"/>
        </w:rPr>
        <w:t xml:space="preserve">  </w:t>
      </w:r>
      <w:r w:rsidRPr="00BB3F74">
        <w:rPr>
          <w:rFonts w:eastAsia="Times New Roman" w:cs="Times New Roman"/>
          <w:szCs w:val="28"/>
          <w:lang w:val="vi-VN"/>
        </w:rPr>
        <w:t xml:space="preserve">tháng </w:t>
      </w:r>
      <w:r w:rsidRPr="00BB3F74">
        <w:rPr>
          <w:rFonts w:eastAsia="Times New Roman" w:cs="Times New Roman"/>
          <w:szCs w:val="28"/>
        </w:rPr>
        <w:t xml:space="preserve"> </w:t>
      </w:r>
      <w:r w:rsidR="00E31C20">
        <w:rPr>
          <w:rFonts w:eastAsia="Times New Roman" w:cs="Times New Roman"/>
          <w:szCs w:val="28"/>
        </w:rPr>
        <w:t xml:space="preserve"> </w:t>
      </w:r>
      <w:r w:rsidRPr="00BB3F74">
        <w:rPr>
          <w:rFonts w:eastAsia="Times New Roman" w:cs="Times New Roman"/>
          <w:szCs w:val="28"/>
        </w:rPr>
        <w:t xml:space="preserve">  </w:t>
      </w:r>
      <w:r w:rsidRPr="00BB3F74">
        <w:rPr>
          <w:rFonts w:eastAsia="Times New Roman" w:cs="Times New Roman"/>
          <w:szCs w:val="28"/>
          <w:lang w:val="vi-VN"/>
        </w:rPr>
        <w:t>năm 202</w:t>
      </w:r>
      <w:r w:rsidR="00E150CC">
        <w:rPr>
          <w:rFonts w:eastAsia="Times New Roman" w:cs="Times New Roman"/>
          <w:szCs w:val="28"/>
        </w:rPr>
        <w:t>3</w:t>
      </w:r>
      <w:r w:rsidRPr="00BB3F74">
        <w:rPr>
          <w:rFonts w:eastAsia="Times New Roman" w:cs="Times New Roman"/>
          <w:szCs w:val="28"/>
          <w:lang w:val="vi-VN"/>
        </w:rPr>
        <w:t>.</w:t>
      </w:r>
      <w:bookmarkEnd w:id="4"/>
    </w:p>
    <w:p w14:paraId="55B74C89" w14:textId="2E048A58" w:rsidR="00E82FB9" w:rsidRPr="00E150CC" w:rsidRDefault="00BB3F74" w:rsidP="00E150CC">
      <w:pPr>
        <w:spacing w:before="120" w:after="24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bookmarkStart w:id="5" w:name="dieu_3"/>
      <w:r w:rsidRPr="00BB3F74">
        <w:rPr>
          <w:rFonts w:eastAsia="Times New Roman" w:cs="Times New Roman"/>
          <w:b/>
          <w:bCs/>
          <w:szCs w:val="28"/>
          <w:lang w:val="vi-VN"/>
        </w:rPr>
        <w:t>Điều 3.</w:t>
      </w:r>
      <w:bookmarkEnd w:id="5"/>
      <w:r w:rsidRPr="00BB3F74">
        <w:rPr>
          <w:rFonts w:eastAsia="Times New Roman" w:cs="Times New Roman"/>
          <w:szCs w:val="28"/>
          <w:lang w:val="vi-VN"/>
        </w:rPr>
        <w:t xml:space="preserve"> </w:t>
      </w:r>
      <w:bookmarkStart w:id="6" w:name="dieu_3_name"/>
      <w:r w:rsidRPr="00BB3F74">
        <w:rPr>
          <w:rFonts w:eastAsia="Times New Roman" w:cs="Times New Roman"/>
          <w:szCs w:val="28"/>
          <w:lang w:val="vi-VN"/>
        </w:rPr>
        <w:t xml:space="preserve">Chánh Văn phòng Ủy ban nhân dân </w:t>
      </w:r>
      <w:r w:rsidR="00E150CC">
        <w:rPr>
          <w:rFonts w:eastAsia="Times New Roman" w:cs="Times New Roman"/>
          <w:szCs w:val="28"/>
        </w:rPr>
        <w:t>thành phố</w:t>
      </w:r>
      <w:r w:rsidRPr="00BB3F74">
        <w:rPr>
          <w:rFonts w:eastAsia="Times New Roman" w:cs="Times New Roman"/>
          <w:szCs w:val="28"/>
          <w:lang w:val="vi-VN"/>
        </w:rPr>
        <w:t xml:space="preserve">; Giám đốc các Sở: Y tế, Khoa học và Công nghệ, </w:t>
      </w:r>
      <w:r w:rsidR="00E150CC">
        <w:rPr>
          <w:rFonts w:eastAsia="Times New Roman" w:cs="Times New Roman"/>
          <w:szCs w:val="28"/>
        </w:rPr>
        <w:t xml:space="preserve">Xây dựng, Nông nghiệp và Phát triển nông thôn, </w:t>
      </w:r>
      <w:r w:rsidR="00681320" w:rsidRPr="00681320">
        <w:rPr>
          <w:rFonts w:eastAsia="Times New Roman" w:cs="Times New Roman"/>
          <w:szCs w:val="28"/>
          <w:lang w:val="vi-VN"/>
        </w:rPr>
        <w:t>Chủ tịch Ủy ba</w:t>
      </w:r>
      <w:r w:rsidR="009E454F">
        <w:rPr>
          <w:rFonts w:eastAsia="Times New Roman" w:cs="Times New Roman"/>
          <w:szCs w:val="28"/>
          <w:lang w:val="vi-VN"/>
        </w:rPr>
        <w:t xml:space="preserve">n nhân dân các </w:t>
      </w:r>
      <w:r w:rsidR="00E150CC">
        <w:rPr>
          <w:rFonts w:eastAsia="Times New Roman" w:cs="Times New Roman"/>
          <w:szCs w:val="28"/>
        </w:rPr>
        <w:t xml:space="preserve">quận, </w:t>
      </w:r>
      <w:r w:rsidR="009E454F">
        <w:rPr>
          <w:rFonts w:eastAsia="Times New Roman" w:cs="Times New Roman"/>
          <w:szCs w:val="28"/>
          <w:lang w:val="vi-VN"/>
        </w:rPr>
        <w:t xml:space="preserve">huyện, </w:t>
      </w:r>
      <w:r w:rsidR="009E454F">
        <w:rPr>
          <w:rFonts w:eastAsia="Times New Roman" w:cs="Times New Roman"/>
          <w:szCs w:val="28"/>
        </w:rPr>
        <w:t>c</w:t>
      </w:r>
      <w:r w:rsidRPr="00BB3F74">
        <w:rPr>
          <w:rFonts w:eastAsia="Times New Roman" w:cs="Times New Roman"/>
          <w:szCs w:val="28"/>
          <w:lang w:val="vi-VN"/>
        </w:rPr>
        <w:t>ác đơn vị cấp nước và Thủ trưởng các cơ quan, đơn vị, các tổ chức, cá nhân có liên quan chịu trách nhiệm thi hành Quyết định này./.</w:t>
      </w:r>
      <w:bookmarkEnd w:id="6"/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536"/>
      </w:tblGrid>
      <w:tr w:rsidR="00BB3F74" w:rsidRPr="00BB3F74" w14:paraId="3456E2FA" w14:textId="77777777" w:rsidTr="0046102E"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0E3D" w14:textId="3778DD9C" w:rsidR="00BB3F74" w:rsidRPr="00BB3F74" w:rsidRDefault="00BB3F74" w:rsidP="00BB3F74">
            <w:pPr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  <w:r w:rsidRPr="00BB3F74">
              <w:rPr>
                <w:rFonts w:eastAsia="Times New Roman" w:cs="Times New Roman"/>
                <w:szCs w:val="28"/>
                <w:lang w:val="vi-VN"/>
              </w:rPr>
              <w:t> </w:t>
            </w:r>
            <w:r w:rsidRPr="00BB3F7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BB3F74">
              <w:rPr>
                <w:rFonts w:eastAsia="Times New Roman" w:cs="Times New Roman"/>
                <w:b/>
                <w:bCs/>
                <w:i/>
                <w:iCs/>
                <w:szCs w:val="28"/>
                <w:lang w:val="vi-VN"/>
              </w:rPr>
              <w:br/>
            </w:r>
            <w:r w:rsidRPr="00BB3F74">
              <w:rPr>
                <w:rFonts w:eastAsia="Times New Roman" w:cs="Times New Roman"/>
                <w:sz w:val="22"/>
                <w:lang w:val="vi-VN"/>
              </w:rPr>
              <w:t>- Như Điều 3;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br/>
              <w:t>- Các Bộ: Y tế; KHCN;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br/>
              <w:t>- Cục Kiểm tra VBQPPL- Bộ Tư pháp;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br/>
              <w:t xml:space="preserve">- TT. </w:t>
            </w:r>
            <w:r w:rsidR="00E150CC">
              <w:rPr>
                <w:rFonts w:eastAsia="Times New Roman" w:cs="Times New Roman"/>
                <w:sz w:val="22"/>
              </w:rPr>
              <w:t>TU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t>, TT</w:t>
            </w:r>
            <w:r w:rsidR="00E150CC">
              <w:rPr>
                <w:rFonts w:eastAsia="Times New Roman" w:cs="Times New Roman"/>
                <w:sz w:val="22"/>
              </w:rPr>
              <w:t xml:space="preserve"> 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t>HĐND;</w:t>
            </w:r>
          </w:p>
          <w:p w14:paraId="412F3EA2" w14:textId="6F4B8696" w:rsidR="00BB3F74" w:rsidRPr="00BB3F74" w:rsidRDefault="00BB3F74" w:rsidP="00BB3F74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BB3F74">
              <w:rPr>
                <w:rFonts w:eastAsia="Times New Roman" w:cs="Times New Roman"/>
                <w:sz w:val="22"/>
              </w:rPr>
              <w:t xml:space="preserve">- Các Ban của HĐND </w:t>
            </w:r>
            <w:r w:rsidR="00E150CC">
              <w:rPr>
                <w:rFonts w:eastAsia="Times New Roman" w:cs="Times New Roman"/>
                <w:sz w:val="22"/>
              </w:rPr>
              <w:t>thành phố</w:t>
            </w:r>
            <w:r w:rsidRPr="00BB3F74">
              <w:rPr>
                <w:rFonts w:eastAsia="Times New Roman" w:cs="Times New Roman"/>
                <w:sz w:val="22"/>
              </w:rPr>
              <w:t xml:space="preserve">; 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br/>
              <w:t xml:space="preserve">- Chủ tịch, các PCT UBND </w:t>
            </w:r>
            <w:r w:rsidR="00E150CC">
              <w:rPr>
                <w:rFonts w:eastAsia="Times New Roman" w:cs="Times New Roman"/>
                <w:sz w:val="22"/>
              </w:rPr>
              <w:t>thành phố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t>;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br/>
              <w:t xml:space="preserve">- </w:t>
            </w:r>
            <w:r w:rsidR="00E150CC">
              <w:rPr>
                <w:rFonts w:eastAsia="Times New Roman" w:cs="Times New Roman"/>
                <w:sz w:val="22"/>
              </w:rPr>
              <w:t xml:space="preserve">CVP, PCVP 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t>UBND t</w:t>
            </w:r>
            <w:r w:rsidR="00E150CC">
              <w:rPr>
                <w:rFonts w:eastAsia="Times New Roman" w:cs="Times New Roman"/>
                <w:sz w:val="22"/>
              </w:rPr>
              <w:t>hành phố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t>;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br/>
              <w:t>- Cổng thông tin điện tử t</w:t>
            </w:r>
            <w:r w:rsidR="00E150CC">
              <w:rPr>
                <w:rFonts w:eastAsia="Times New Roman" w:cs="Times New Roman"/>
                <w:sz w:val="22"/>
              </w:rPr>
              <w:t>hành phố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t>;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br/>
              <w:t xml:space="preserve">- Lưu VT, </w:t>
            </w:r>
            <w:r w:rsidR="00E150CC">
              <w:rPr>
                <w:rFonts w:eastAsia="Times New Roman" w:cs="Times New Roman"/>
                <w:sz w:val="22"/>
              </w:rPr>
              <w:t>KGVX</w:t>
            </w:r>
            <w:r w:rsidRPr="00BB3F74">
              <w:rPr>
                <w:rFonts w:eastAsia="Times New Roman" w:cs="Times New Roman"/>
                <w:sz w:val="22"/>
                <w:lang w:val="vi-VN"/>
              </w:rPr>
              <w:t xml:space="preserve">.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AC16" w14:textId="77777777" w:rsidR="00BB3F74" w:rsidRPr="00BB3F74" w:rsidRDefault="00BB3F74" w:rsidP="00E31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B3F74">
              <w:rPr>
                <w:rFonts w:eastAsia="Times New Roman" w:cs="Times New Roman"/>
                <w:b/>
                <w:bCs/>
                <w:szCs w:val="28"/>
              </w:rPr>
              <w:t>T.M UỶ BAN NHÂN DÂN</w:t>
            </w:r>
          </w:p>
          <w:p w14:paraId="4C109CA9" w14:textId="77777777" w:rsidR="00BB3F74" w:rsidRPr="00BB3F74" w:rsidRDefault="00BB3F74" w:rsidP="00BB3F7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3F74">
              <w:rPr>
                <w:rFonts w:eastAsia="Times New Roman" w:cs="Times New Roman"/>
                <w:b/>
                <w:bCs/>
                <w:szCs w:val="28"/>
              </w:rPr>
              <w:t>CHỦ TỊCH</w:t>
            </w:r>
            <w:r w:rsidRPr="00BB3F74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BB3F74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BB3F74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BB3F74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BB3F74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BB3F74">
              <w:rPr>
                <w:rFonts w:eastAsia="Times New Roman" w:cs="Times New Roman"/>
                <w:b/>
                <w:bCs/>
                <w:szCs w:val="28"/>
              </w:rPr>
              <w:br/>
            </w:r>
          </w:p>
        </w:tc>
      </w:tr>
    </w:tbl>
    <w:p w14:paraId="044E53A9" w14:textId="77777777" w:rsidR="00BB3F74" w:rsidRPr="00BB3F74" w:rsidRDefault="00BB3F74" w:rsidP="00BB3F74">
      <w:pPr>
        <w:spacing w:before="120" w:after="280" w:afterAutospacing="1" w:line="240" w:lineRule="auto"/>
        <w:jc w:val="both"/>
        <w:rPr>
          <w:rFonts w:eastAsia="Times New Roman" w:cs="Times New Roman"/>
          <w:szCs w:val="28"/>
        </w:rPr>
      </w:pPr>
      <w:r w:rsidRPr="00BB3F74">
        <w:rPr>
          <w:rFonts w:eastAsia="Times New Roman" w:cs="Times New Roman"/>
          <w:szCs w:val="28"/>
        </w:rPr>
        <w:t> </w:t>
      </w:r>
    </w:p>
    <w:p w14:paraId="4BEC2EC5" w14:textId="77777777" w:rsidR="00097E4D" w:rsidRDefault="00097E4D"/>
    <w:sectPr w:rsidR="00097E4D" w:rsidSect="00BB3F74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74"/>
    <w:rsid w:val="0002356F"/>
    <w:rsid w:val="0006170E"/>
    <w:rsid w:val="00097E4D"/>
    <w:rsid w:val="000D2D9C"/>
    <w:rsid w:val="002551F5"/>
    <w:rsid w:val="002A123A"/>
    <w:rsid w:val="0038202D"/>
    <w:rsid w:val="003C3C39"/>
    <w:rsid w:val="00427AEB"/>
    <w:rsid w:val="00681320"/>
    <w:rsid w:val="00683F7C"/>
    <w:rsid w:val="006E0392"/>
    <w:rsid w:val="006E3A6A"/>
    <w:rsid w:val="00705CA7"/>
    <w:rsid w:val="007C4B22"/>
    <w:rsid w:val="0087261B"/>
    <w:rsid w:val="008D11D7"/>
    <w:rsid w:val="009E454F"/>
    <w:rsid w:val="00AC52F4"/>
    <w:rsid w:val="00B830EB"/>
    <w:rsid w:val="00BB3F74"/>
    <w:rsid w:val="00CA0067"/>
    <w:rsid w:val="00D9448A"/>
    <w:rsid w:val="00DD23CA"/>
    <w:rsid w:val="00E150CC"/>
    <w:rsid w:val="00E31C20"/>
    <w:rsid w:val="00E8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D094"/>
  <w15:docId w15:val="{BEDD81B6-6392-4D8B-9033-18A5F064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HOMEVA</dc:creator>
  <cp:keywords/>
  <dc:description/>
  <cp:lastModifiedBy>a</cp:lastModifiedBy>
  <cp:revision>2</cp:revision>
  <cp:lastPrinted>2022-12-14T08:33:00Z</cp:lastPrinted>
  <dcterms:created xsi:type="dcterms:W3CDTF">2023-06-30T02:52:00Z</dcterms:created>
  <dcterms:modified xsi:type="dcterms:W3CDTF">2023-06-30T02:52:00Z</dcterms:modified>
</cp:coreProperties>
</file>